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240180" w14:textId="77777777" w:rsidR="00675E05" w:rsidRPr="00226B41" w:rsidRDefault="00000000">
      <w:pPr>
        <w:pBdr>
          <w:top w:val="nil"/>
          <w:left w:val="nil"/>
          <w:bottom w:val="nil"/>
          <w:right w:val="nil"/>
          <w:between w:val="nil"/>
        </w:pBdr>
        <w:ind w:hanging="2"/>
        <w:rPr>
          <w:b/>
          <w:color w:val="000000"/>
          <w:sz w:val="22"/>
          <w:szCs w:val="22"/>
        </w:rPr>
      </w:pPr>
      <w:r w:rsidRPr="00226B41">
        <w:rPr>
          <w:b/>
          <w:noProof/>
          <w:color w:val="000000"/>
          <w:sz w:val="22"/>
          <w:szCs w:val="22"/>
        </w:rPr>
        <w:drawing>
          <wp:inline distT="0" distB="0" distL="114300" distR="114300" wp14:anchorId="50430666" wp14:editId="36595A1C">
            <wp:extent cx="1818640" cy="832485"/>
            <wp:effectExtent l="0" t="0" r="0" b="0"/>
            <wp:docPr id="102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818640" cy="832485"/>
                    </a:xfrm>
                    <a:prstGeom prst="rect">
                      <a:avLst/>
                    </a:prstGeom>
                    <a:ln/>
                  </pic:spPr>
                </pic:pic>
              </a:graphicData>
            </a:graphic>
          </wp:inline>
        </w:drawing>
      </w:r>
      <w:r w:rsidRPr="00226B41">
        <w:rPr>
          <w:b/>
          <w:color w:val="000000"/>
          <w:sz w:val="22"/>
          <w:szCs w:val="22"/>
        </w:rPr>
        <w:t xml:space="preserve">                                                                   </w:t>
      </w:r>
    </w:p>
    <w:p w14:paraId="075A6AD0" w14:textId="77777777" w:rsidR="00675E05" w:rsidRPr="00226B41" w:rsidRDefault="00675E05">
      <w:pPr>
        <w:pBdr>
          <w:top w:val="nil"/>
          <w:left w:val="nil"/>
          <w:bottom w:val="nil"/>
          <w:right w:val="nil"/>
          <w:between w:val="nil"/>
        </w:pBdr>
        <w:ind w:hanging="2"/>
        <w:rPr>
          <w:b/>
          <w:color w:val="000000"/>
          <w:sz w:val="22"/>
          <w:szCs w:val="22"/>
        </w:rPr>
      </w:pPr>
    </w:p>
    <w:p w14:paraId="32C062D6" w14:textId="77777777" w:rsidR="00675E05" w:rsidRPr="00226B41" w:rsidRDefault="00675E05">
      <w:pPr>
        <w:pBdr>
          <w:top w:val="nil"/>
          <w:left w:val="nil"/>
          <w:bottom w:val="nil"/>
          <w:right w:val="nil"/>
          <w:between w:val="nil"/>
        </w:pBdr>
        <w:ind w:hanging="2"/>
        <w:rPr>
          <w:b/>
          <w:color w:val="000000"/>
          <w:sz w:val="22"/>
          <w:szCs w:val="22"/>
        </w:rPr>
      </w:pPr>
    </w:p>
    <w:p w14:paraId="199C8B34" w14:textId="34F899EA" w:rsidR="00675E05" w:rsidRPr="00226B41" w:rsidRDefault="00000000">
      <w:pPr>
        <w:pBdr>
          <w:top w:val="nil"/>
          <w:left w:val="nil"/>
          <w:bottom w:val="nil"/>
          <w:right w:val="nil"/>
          <w:between w:val="nil"/>
        </w:pBdr>
        <w:ind w:hanging="2"/>
        <w:jc w:val="center"/>
        <w:rPr>
          <w:b/>
          <w:color w:val="000000"/>
          <w:sz w:val="22"/>
          <w:szCs w:val="22"/>
        </w:rPr>
      </w:pPr>
      <w:r w:rsidRPr="00226B41">
        <w:rPr>
          <w:b/>
          <w:color w:val="000000"/>
          <w:sz w:val="22"/>
          <w:szCs w:val="22"/>
        </w:rPr>
        <w:t>PARTICIPANT INFORMATION SHEET &amp; CONSENT FORM</w:t>
      </w:r>
    </w:p>
    <w:p w14:paraId="25950D1A" w14:textId="77777777" w:rsidR="00675E05" w:rsidRPr="00226B41" w:rsidRDefault="00675E05">
      <w:pPr>
        <w:pBdr>
          <w:top w:val="nil"/>
          <w:left w:val="nil"/>
          <w:bottom w:val="nil"/>
          <w:right w:val="nil"/>
          <w:between w:val="nil"/>
        </w:pBdr>
        <w:ind w:hanging="2"/>
        <w:rPr>
          <w:b/>
          <w:color w:val="000000"/>
          <w:sz w:val="22"/>
          <w:szCs w:val="22"/>
        </w:rPr>
      </w:pPr>
    </w:p>
    <w:p w14:paraId="2BC2BEB8" w14:textId="77777777" w:rsidR="00675E05" w:rsidRPr="00226B41" w:rsidRDefault="00000000">
      <w:pPr>
        <w:pStyle w:val="berschrift3"/>
        <w:ind w:hanging="2"/>
        <w:jc w:val="both"/>
        <w:rPr>
          <w:smallCaps w:val="0"/>
          <w:sz w:val="22"/>
          <w:szCs w:val="22"/>
        </w:rPr>
      </w:pPr>
      <w:r w:rsidRPr="00226B41">
        <w:rPr>
          <w:smallCaps w:val="0"/>
          <w:sz w:val="22"/>
          <w:szCs w:val="22"/>
          <w:highlight w:val="lightGray"/>
        </w:rPr>
        <w:t>Study title</w:t>
      </w:r>
    </w:p>
    <w:p w14:paraId="691B6904" w14:textId="77777777" w:rsidR="00675E05" w:rsidRPr="00226B41" w:rsidRDefault="00675E05">
      <w:pPr>
        <w:pBdr>
          <w:top w:val="nil"/>
          <w:left w:val="nil"/>
          <w:bottom w:val="nil"/>
          <w:right w:val="nil"/>
          <w:between w:val="nil"/>
        </w:pBdr>
        <w:ind w:hanging="2"/>
        <w:jc w:val="both"/>
        <w:rPr>
          <w:color w:val="000000"/>
          <w:sz w:val="22"/>
          <w:szCs w:val="22"/>
        </w:rPr>
      </w:pPr>
    </w:p>
    <w:p w14:paraId="0A226F62" w14:textId="77777777" w:rsidR="00675E05" w:rsidRPr="00226B41" w:rsidRDefault="00000000">
      <w:pPr>
        <w:pBdr>
          <w:top w:val="nil"/>
          <w:left w:val="nil"/>
          <w:bottom w:val="nil"/>
          <w:right w:val="nil"/>
          <w:between w:val="nil"/>
        </w:pBdr>
        <w:ind w:hanging="2"/>
        <w:jc w:val="both"/>
        <w:rPr>
          <w:b/>
          <w:sz w:val="22"/>
          <w:szCs w:val="22"/>
        </w:rPr>
      </w:pPr>
      <w:sdt>
        <w:sdtPr>
          <w:rPr>
            <w:sz w:val="22"/>
            <w:szCs w:val="22"/>
          </w:rPr>
          <w:tag w:val="goog_rdk_0"/>
          <w:id w:val="-1060468525"/>
        </w:sdtPr>
        <w:sdtContent/>
      </w:sdt>
      <w:r w:rsidRPr="00226B41">
        <w:rPr>
          <w:b/>
          <w:sz w:val="22"/>
          <w:szCs w:val="22"/>
        </w:rPr>
        <w:t>Welcome!</w:t>
      </w:r>
    </w:p>
    <w:p w14:paraId="6617C6DC" w14:textId="77777777" w:rsidR="00675E05" w:rsidRPr="00226B41" w:rsidRDefault="00000000" w:rsidP="00EF51DE">
      <w:pPr>
        <w:ind w:hanging="2"/>
        <w:jc w:val="both"/>
        <w:rPr>
          <w:sz w:val="22"/>
          <w:szCs w:val="22"/>
        </w:rPr>
      </w:pPr>
      <w:r w:rsidRPr="00226B41">
        <w:rPr>
          <w:sz w:val="22"/>
          <w:szCs w:val="22"/>
        </w:rPr>
        <w:t xml:space="preserve">You are invited to take part in a research study conducted by researchers at </w:t>
      </w:r>
      <w:r w:rsidRPr="00226B41">
        <w:rPr>
          <w:sz w:val="22"/>
          <w:szCs w:val="22"/>
          <w:highlight w:val="lightGray"/>
          <w:shd w:val="clear" w:color="auto" w:fill="B7B7B7"/>
        </w:rPr>
        <w:t>X [partner university if any</w:t>
      </w:r>
      <w:r w:rsidRPr="00226B41">
        <w:rPr>
          <w:sz w:val="22"/>
          <w:szCs w:val="22"/>
          <w:highlight w:val="lightGray"/>
          <w:shd w:val="clear" w:color="auto" w:fill="999999"/>
        </w:rPr>
        <w:t>]</w:t>
      </w:r>
      <w:r w:rsidRPr="00226B41">
        <w:rPr>
          <w:sz w:val="22"/>
          <w:szCs w:val="22"/>
        </w:rPr>
        <w:t xml:space="preserve"> and ESCP Business School. We would greatly appreciate your willingness to participate in this study. Before you decide whether to participate, please read the following information carefully.</w:t>
      </w:r>
    </w:p>
    <w:p w14:paraId="3934D1F8" w14:textId="77777777" w:rsidR="00675E05" w:rsidRPr="00226B41" w:rsidRDefault="00675E05">
      <w:pPr>
        <w:ind w:hanging="2"/>
        <w:rPr>
          <w:sz w:val="22"/>
          <w:szCs w:val="22"/>
        </w:rPr>
      </w:pPr>
    </w:p>
    <w:p w14:paraId="3A67EE16" w14:textId="77777777" w:rsidR="00675E05" w:rsidRPr="00226B41" w:rsidRDefault="00000000">
      <w:pPr>
        <w:pStyle w:val="berschrift3"/>
        <w:ind w:hanging="2"/>
        <w:jc w:val="both"/>
        <w:rPr>
          <w:smallCaps w:val="0"/>
          <w:sz w:val="22"/>
          <w:szCs w:val="22"/>
        </w:rPr>
      </w:pPr>
      <w:r w:rsidRPr="00226B41">
        <w:rPr>
          <w:smallCaps w:val="0"/>
          <w:sz w:val="22"/>
          <w:szCs w:val="22"/>
        </w:rPr>
        <w:t>Eligibility</w:t>
      </w:r>
    </w:p>
    <w:p w14:paraId="40259769" w14:textId="77777777" w:rsidR="00675E05" w:rsidRPr="00226B41" w:rsidRDefault="00000000">
      <w:pPr>
        <w:pBdr>
          <w:top w:val="nil"/>
          <w:left w:val="nil"/>
          <w:bottom w:val="nil"/>
          <w:right w:val="nil"/>
          <w:between w:val="nil"/>
        </w:pBdr>
        <w:ind w:hanging="2"/>
        <w:jc w:val="both"/>
        <w:rPr>
          <w:sz w:val="22"/>
          <w:szCs w:val="22"/>
        </w:rPr>
      </w:pPr>
      <w:r w:rsidRPr="00226B41">
        <w:rPr>
          <w:sz w:val="22"/>
          <w:szCs w:val="22"/>
        </w:rPr>
        <w:t xml:space="preserve">All </w:t>
      </w:r>
      <w:r w:rsidRPr="00226B41">
        <w:rPr>
          <w:sz w:val="22"/>
          <w:szCs w:val="22"/>
          <w:highlight w:val="lightGray"/>
          <w:shd w:val="clear" w:color="auto" w:fill="B7B7B7"/>
        </w:rPr>
        <w:t>X [e.g., U.S. residents over the age of 18]</w:t>
      </w:r>
      <w:r w:rsidRPr="00226B41">
        <w:rPr>
          <w:sz w:val="22"/>
          <w:szCs w:val="22"/>
        </w:rPr>
        <w:t xml:space="preserve"> are eligible to participate. </w:t>
      </w:r>
      <w:r w:rsidRPr="00226B41">
        <w:rPr>
          <w:sz w:val="22"/>
          <w:szCs w:val="22"/>
          <w:highlight w:val="lightGray"/>
        </w:rPr>
        <w:t>X [keep/remove as applicable: However, this survey cannot be taken on a mobile device]</w:t>
      </w:r>
      <w:r w:rsidRPr="00226B41">
        <w:rPr>
          <w:sz w:val="22"/>
          <w:szCs w:val="22"/>
        </w:rPr>
        <w:t>. You may only participate in this study once. If you participate in the survey more than once, only your first response will be eligible for inclusion and compensation.</w:t>
      </w:r>
    </w:p>
    <w:p w14:paraId="7D2E73AD" w14:textId="77777777" w:rsidR="00675E05" w:rsidRPr="00226B41" w:rsidRDefault="00675E05">
      <w:pPr>
        <w:pBdr>
          <w:top w:val="nil"/>
          <w:left w:val="nil"/>
          <w:bottom w:val="nil"/>
          <w:right w:val="nil"/>
          <w:between w:val="nil"/>
        </w:pBdr>
        <w:ind w:hanging="2"/>
        <w:jc w:val="both"/>
        <w:rPr>
          <w:color w:val="000000"/>
          <w:sz w:val="22"/>
          <w:szCs w:val="22"/>
        </w:rPr>
      </w:pPr>
    </w:p>
    <w:p w14:paraId="7A18C08F" w14:textId="77777777" w:rsidR="00675E05" w:rsidRPr="00226B41" w:rsidRDefault="00000000">
      <w:pPr>
        <w:pStyle w:val="berschrift3"/>
        <w:ind w:hanging="2"/>
        <w:jc w:val="both"/>
        <w:rPr>
          <w:smallCaps w:val="0"/>
          <w:sz w:val="22"/>
          <w:szCs w:val="22"/>
        </w:rPr>
      </w:pPr>
      <w:r w:rsidRPr="00226B41">
        <w:rPr>
          <w:smallCaps w:val="0"/>
          <w:sz w:val="22"/>
          <w:szCs w:val="22"/>
        </w:rPr>
        <w:t>Do I have to take part?</w:t>
      </w:r>
    </w:p>
    <w:p w14:paraId="22A032F3" w14:textId="77777777" w:rsidR="00675E05" w:rsidRPr="00226B41" w:rsidRDefault="00000000" w:rsidP="00EF51DE">
      <w:pPr>
        <w:ind w:hanging="2"/>
        <w:jc w:val="both"/>
        <w:rPr>
          <w:sz w:val="22"/>
          <w:szCs w:val="22"/>
        </w:rPr>
      </w:pPr>
      <w:r w:rsidRPr="00226B41">
        <w:rPr>
          <w:sz w:val="22"/>
          <w:szCs w:val="22"/>
        </w:rPr>
        <w:t xml:space="preserve">Participation is completely voluntary. You may choose not to take part or withdraw at any time without penalty by </w:t>
      </w:r>
      <w:r w:rsidRPr="00226B41">
        <w:rPr>
          <w:sz w:val="22"/>
          <w:szCs w:val="22"/>
          <w:highlight w:val="lightGray"/>
          <w:shd w:val="clear" w:color="auto" w:fill="B7B7B7"/>
        </w:rPr>
        <w:t>[e.g., closing your browser]</w:t>
      </w:r>
      <w:r w:rsidRPr="00226B41">
        <w:rPr>
          <w:sz w:val="22"/>
          <w:szCs w:val="22"/>
        </w:rPr>
        <w:t>. If you withdraw before completing the survey, any incomplete data will be deleted.</w:t>
      </w:r>
    </w:p>
    <w:p w14:paraId="76CF57A3" w14:textId="77777777" w:rsidR="00675E05" w:rsidRPr="00226B41" w:rsidRDefault="00675E05">
      <w:pPr>
        <w:pBdr>
          <w:top w:val="nil"/>
          <w:left w:val="nil"/>
          <w:bottom w:val="nil"/>
          <w:right w:val="nil"/>
          <w:between w:val="nil"/>
        </w:pBdr>
        <w:ind w:hanging="2"/>
        <w:jc w:val="both"/>
        <w:rPr>
          <w:color w:val="000000"/>
          <w:sz w:val="22"/>
          <w:szCs w:val="22"/>
        </w:rPr>
      </w:pPr>
    </w:p>
    <w:p w14:paraId="0B61ED5F" w14:textId="77777777" w:rsidR="00675E05" w:rsidRPr="00226B41" w:rsidRDefault="00000000" w:rsidP="00CA1400">
      <w:pPr>
        <w:pStyle w:val="berschrift3"/>
        <w:ind w:hanging="2"/>
        <w:jc w:val="both"/>
        <w:rPr>
          <w:smallCaps w:val="0"/>
          <w:sz w:val="22"/>
          <w:szCs w:val="22"/>
        </w:rPr>
      </w:pPr>
      <w:r w:rsidRPr="00226B41">
        <w:rPr>
          <w:smallCaps w:val="0"/>
          <w:sz w:val="22"/>
          <w:szCs w:val="22"/>
        </w:rPr>
        <w:t>What will happen if I take part?</w:t>
      </w:r>
    </w:p>
    <w:p w14:paraId="46DC1161" w14:textId="77777777" w:rsidR="00675E05" w:rsidRPr="00226B41" w:rsidRDefault="00000000" w:rsidP="00CA1400">
      <w:pPr>
        <w:pBdr>
          <w:top w:val="nil"/>
          <w:left w:val="nil"/>
          <w:bottom w:val="nil"/>
          <w:right w:val="nil"/>
          <w:between w:val="nil"/>
        </w:pBdr>
        <w:ind w:hanging="2"/>
        <w:jc w:val="both"/>
        <w:rPr>
          <w:color w:val="000000"/>
          <w:sz w:val="22"/>
          <w:szCs w:val="22"/>
        </w:rPr>
      </w:pPr>
      <w:r w:rsidRPr="00226B41">
        <w:rPr>
          <w:color w:val="000000"/>
          <w:sz w:val="22"/>
          <w:szCs w:val="22"/>
        </w:rPr>
        <w:t xml:space="preserve">If you agree to be in this study, you will be asked to complete a survey about </w:t>
      </w:r>
      <w:r w:rsidRPr="00226B41">
        <w:rPr>
          <w:color w:val="000000"/>
          <w:sz w:val="22"/>
          <w:szCs w:val="22"/>
          <w:highlight w:val="lightGray"/>
        </w:rPr>
        <w:t>X</w:t>
      </w:r>
      <w:r w:rsidRPr="00226B41">
        <w:rPr>
          <w:sz w:val="22"/>
          <w:szCs w:val="22"/>
          <w:highlight w:val="lightGray"/>
        </w:rPr>
        <w:t xml:space="preserve"> </w:t>
      </w:r>
      <w:r w:rsidRPr="00226B41">
        <w:rPr>
          <w:sz w:val="22"/>
          <w:szCs w:val="22"/>
          <w:highlight w:val="lightGray"/>
          <w:shd w:val="clear" w:color="auto" w:fill="B7B7B7"/>
        </w:rPr>
        <w:t>[e.g., perception and behavior/human decision making]</w:t>
      </w:r>
      <w:r w:rsidRPr="00226B41">
        <w:rPr>
          <w:color w:val="000000"/>
          <w:sz w:val="22"/>
          <w:szCs w:val="22"/>
        </w:rPr>
        <w:t xml:space="preserve">, which will take approximately </w:t>
      </w:r>
      <w:r w:rsidRPr="00226B41">
        <w:rPr>
          <w:color w:val="000000"/>
          <w:sz w:val="22"/>
          <w:szCs w:val="22"/>
          <w:highlight w:val="lightGray"/>
          <w:shd w:val="clear" w:color="auto" w:fill="B7B7B7"/>
        </w:rPr>
        <w:t>X</w:t>
      </w:r>
      <w:r w:rsidRPr="00226B41">
        <w:rPr>
          <w:color w:val="000000"/>
          <w:sz w:val="22"/>
          <w:szCs w:val="22"/>
        </w:rPr>
        <w:t xml:space="preserve"> minutes to complete.</w:t>
      </w:r>
    </w:p>
    <w:p w14:paraId="0393951A" w14:textId="77777777" w:rsidR="00675E05" w:rsidRPr="00226B41" w:rsidRDefault="00675E05" w:rsidP="00CA1400">
      <w:pPr>
        <w:pBdr>
          <w:top w:val="nil"/>
          <w:left w:val="nil"/>
          <w:bottom w:val="nil"/>
          <w:right w:val="nil"/>
          <w:between w:val="nil"/>
        </w:pBdr>
        <w:ind w:hanging="2"/>
        <w:jc w:val="both"/>
        <w:rPr>
          <w:color w:val="000000"/>
          <w:sz w:val="22"/>
          <w:szCs w:val="22"/>
        </w:rPr>
      </w:pPr>
    </w:p>
    <w:p w14:paraId="4FCBB846" w14:textId="77777777" w:rsidR="00675E05" w:rsidRPr="00226B41" w:rsidRDefault="00000000" w:rsidP="00CA1400">
      <w:pPr>
        <w:pStyle w:val="berschrift3"/>
        <w:ind w:hanging="2"/>
        <w:jc w:val="both"/>
        <w:rPr>
          <w:smallCaps w:val="0"/>
          <w:sz w:val="22"/>
          <w:szCs w:val="22"/>
        </w:rPr>
      </w:pPr>
      <w:r w:rsidRPr="00226B41">
        <w:rPr>
          <w:smallCaps w:val="0"/>
          <w:sz w:val="22"/>
          <w:szCs w:val="22"/>
        </w:rPr>
        <w:t xml:space="preserve">What are the possible disadvantages and risks of taking part? </w:t>
      </w:r>
    </w:p>
    <w:p w14:paraId="55692740" w14:textId="77777777" w:rsidR="00675E05" w:rsidRPr="00226B41" w:rsidRDefault="00000000" w:rsidP="00CA1400">
      <w:pPr>
        <w:pStyle w:val="berschrift3"/>
        <w:ind w:hanging="2"/>
        <w:jc w:val="both"/>
        <w:rPr>
          <w:b w:val="0"/>
          <w:smallCaps w:val="0"/>
          <w:sz w:val="22"/>
          <w:szCs w:val="22"/>
        </w:rPr>
      </w:pPr>
      <w:r w:rsidRPr="00226B41">
        <w:rPr>
          <w:b w:val="0"/>
          <w:smallCaps w:val="0"/>
          <w:sz w:val="22"/>
          <w:szCs w:val="22"/>
        </w:rPr>
        <w:t>We do not anticipate any risks greater than those encountered in everyday life. However, if any question makes you uncomfortable, you are free to stop at any time.</w:t>
      </w:r>
    </w:p>
    <w:p w14:paraId="3E13A994" w14:textId="77777777" w:rsidR="00675E05" w:rsidRPr="00226B41" w:rsidRDefault="00675E05" w:rsidP="00CA1400">
      <w:pPr>
        <w:pBdr>
          <w:top w:val="nil"/>
          <w:left w:val="nil"/>
          <w:bottom w:val="nil"/>
          <w:right w:val="nil"/>
          <w:between w:val="nil"/>
        </w:pBdr>
        <w:ind w:hanging="2"/>
        <w:jc w:val="both"/>
        <w:rPr>
          <w:color w:val="000000"/>
          <w:sz w:val="22"/>
          <w:szCs w:val="22"/>
        </w:rPr>
      </w:pPr>
    </w:p>
    <w:p w14:paraId="135D58C0" w14:textId="77777777" w:rsidR="00675E05" w:rsidRPr="00226B41" w:rsidRDefault="00000000" w:rsidP="00CA1400">
      <w:pPr>
        <w:pStyle w:val="berschrift3"/>
        <w:ind w:hanging="2"/>
        <w:jc w:val="both"/>
        <w:rPr>
          <w:smallCaps w:val="0"/>
          <w:sz w:val="22"/>
          <w:szCs w:val="22"/>
        </w:rPr>
      </w:pPr>
      <w:r w:rsidRPr="00226B41">
        <w:rPr>
          <w:smallCaps w:val="0"/>
          <w:sz w:val="22"/>
          <w:szCs w:val="22"/>
        </w:rPr>
        <w:t>Compensation</w:t>
      </w:r>
    </w:p>
    <w:p w14:paraId="7F228A40" w14:textId="6816A5DA" w:rsidR="00675E05" w:rsidRPr="00226B41" w:rsidRDefault="00000000" w:rsidP="00CA1400">
      <w:pPr>
        <w:ind w:hanging="2"/>
        <w:jc w:val="both"/>
        <w:rPr>
          <w:sz w:val="22"/>
          <w:szCs w:val="22"/>
        </w:rPr>
      </w:pPr>
      <w:r w:rsidRPr="00226B41">
        <w:rPr>
          <w:sz w:val="22"/>
          <w:szCs w:val="22"/>
        </w:rPr>
        <w:t>You will receive a fixed payment of €</w:t>
      </w:r>
      <w:r w:rsidR="00EF51DE" w:rsidRPr="00226B41">
        <w:rPr>
          <w:sz w:val="22"/>
          <w:szCs w:val="22"/>
        </w:rPr>
        <w:t xml:space="preserve"> </w:t>
      </w:r>
      <w:r w:rsidRPr="00226B41">
        <w:rPr>
          <w:bCs/>
          <w:sz w:val="22"/>
          <w:szCs w:val="22"/>
          <w:highlight w:val="lightGray"/>
          <w:shd w:val="clear" w:color="auto" w:fill="B7B7B7"/>
        </w:rPr>
        <w:t>X</w:t>
      </w:r>
      <w:r w:rsidRPr="00226B41">
        <w:rPr>
          <w:sz w:val="22"/>
          <w:szCs w:val="22"/>
        </w:rPr>
        <w:t xml:space="preserve"> for completing this survey. </w:t>
      </w:r>
      <w:r w:rsidRPr="00226B41">
        <w:rPr>
          <w:sz w:val="22"/>
          <w:szCs w:val="22"/>
          <w:highlight w:val="lightGray"/>
          <w:shd w:val="clear" w:color="auto" w:fill="B7B7B7"/>
        </w:rPr>
        <w:t>[Option of bonus payment if any].</w:t>
      </w:r>
      <w:r w:rsidRPr="00226B41">
        <w:rPr>
          <w:sz w:val="22"/>
          <w:szCs w:val="22"/>
        </w:rPr>
        <w:t xml:space="preserve"> However, if you withdraw before completion, you will not receive any payment.</w:t>
      </w:r>
      <w:r w:rsidR="00EF51DE" w:rsidRPr="00226B41">
        <w:rPr>
          <w:sz w:val="22"/>
          <w:szCs w:val="22"/>
        </w:rPr>
        <w:t xml:space="preserve"> </w:t>
      </w:r>
      <w:r w:rsidR="00EF51DE" w:rsidRPr="00226B41">
        <w:rPr>
          <w:sz w:val="22"/>
          <w:szCs w:val="22"/>
          <w:highlight w:val="lightGray"/>
        </w:rPr>
        <w:t>(Note: Some panel providers require partial payment.)</w:t>
      </w:r>
    </w:p>
    <w:p w14:paraId="6B1EA48C" w14:textId="77777777" w:rsidR="00675E05" w:rsidRPr="00226B41" w:rsidRDefault="00675E05" w:rsidP="00CA1400">
      <w:pPr>
        <w:pBdr>
          <w:top w:val="nil"/>
          <w:left w:val="nil"/>
          <w:bottom w:val="nil"/>
          <w:right w:val="nil"/>
          <w:between w:val="nil"/>
        </w:pBdr>
        <w:ind w:hanging="2"/>
        <w:jc w:val="both"/>
        <w:rPr>
          <w:color w:val="000000"/>
          <w:sz w:val="22"/>
          <w:szCs w:val="22"/>
        </w:rPr>
      </w:pPr>
    </w:p>
    <w:p w14:paraId="119B6CE6" w14:textId="77777777" w:rsidR="00675E05" w:rsidRPr="00226B41" w:rsidRDefault="00000000" w:rsidP="00CA1400">
      <w:pPr>
        <w:pStyle w:val="berschrift3"/>
        <w:ind w:hanging="2"/>
        <w:jc w:val="both"/>
        <w:rPr>
          <w:smallCaps w:val="0"/>
          <w:sz w:val="22"/>
          <w:szCs w:val="22"/>
        </w:rPr>
      </w:pPr>
      <w:r w:rsidRPr="00226B41">
        <w:rPr>
          <w:smallCaps w:val="0"/>
          <w:sz w:val="22"/>
          <w:szCs w:val="22"/>
        </w:rPr>
        <w:t>Anonymity</w:t>
      </w:r>
    </w:p>
    <w:p w14:paraId="12AD6589" w14:textId="77777777" w:rsidR="00675E05" w:rsidRPr="00226B41" w:rsidRDefault="00000000" w:rsidP="00CA1400">
      <w:pPr>
        <w:pBdr>
          <w:top w:val="nil"/>
          <w:left w:val="nil"/>
          <w:bottom w:val="nil"/>
          <w:right w:val="nil"/>
          <w:between w:val="nil"/>
        </w:pBdr>
        <w:ind w:hanging="2"/>
        <w:jc w:val="both"/>
        <w:rPr>
          <w:sz w:val="22"/>
          <w:szCs w:val="22"/>
        </w:rPr>
      </w:pPr>
      <w:r w:rsidRPr="00226B41">
        <w:rPr>
          <w:sz w:val="22"/>
          <w:szCs w:val="22"/>
        </w:rPr>
        <w:t xml:space="preserve">Your </w:t>
      </w:r>
      <w:r w:rsidRPr="00226B41">
        <w:rPr>
          <w:sz w:val="22"/>
          <w:szCs w:val="22"/>
          <w:highlight w:val="lightGray"/>
          <w:shd w:val="clear" w:color="auto" w:fill="B7B7B7"/>
        </w:rPr>
        <w:t>[e.g., Prolific-ID]</w:t>
      </w:r>
      <w:r w:rsidRPr="00226B41">
        <w:rPr>
          <w:sz w:val="22"/>
          <w:szCs w:val="22"/>
        </w:rPr>
        <w:t xml:space="preserve"> will be recorded to facilitate compensating you for your participation. This ID cannot be linked to your identity. You will never be asked to provide your name or other information that could serve to identify you. All data will be stored securely on password-protected servers and accessible only to the research team. Following the conclusion of the study, the data may be made publicly available for research purposes, but your participant ID will be removed so that no identifier can be linked to your responses.</w:t>
      </w:r>
    </w:p>
    <w:p w14:paraId="211CF22B" w14:textId="77777777" w:rsidR="00675E05" w:rsidRPr="00226B41" w:rsidRDefault="00675E05" w:rsidP="00CA1400">
      <w:pPr>
        <w:pBdr>
          <w:top w:val="nil"/>
          <w:left w:val="nil"/>
          <w:bottom w:val="nil"/>
          <w:right w:val="nil"/>
          <w:between w:val="nil"/>
        </w:pBdr>
        <w:ind w:hanging="2"/>
        <w:jc w:val="both"/>
        <w:rPr>
          <w:color w:val="000000"/>
          <w:sz w:val="22"/>
          <w:szCs w:val="22"/>
        </w:rPr>
      </w:pPr>
    </w:p>
    <w:p w14:paraId="6E831457" w14:textId="77777777" w:rsidR="00675E05" w:rsidRPr="00226B41" w:rsidRDefault="00000000" w:rsidP="00CA1400">
      <w:pPr>
        <w:pStyle w:val="berschrift3"/>
        <w:ind w:hanging="2"/>
        <w:jc w:val="both"/>
        <w:rPr>
          <w:smallCaps w:val="0"/>
          <w:sz w:val="22"/>
          <w:szCs w:val="22"/>
        </w:rPr>
      </w:pPr>
      <w:r w:rsidRPr="00226B41">
        <w:rPr>
          <w:smallCaps w:val="0"/>
          <w:sz w:val="22"/>
          <w:szCs w:val="22"/>
        </w:rPr>
        <w:t>Use of Artificial Intelligence for data processing and analysis</w:t>
      </w:r>
    </w:p>
    <w:p w14:paraId="35B03AB4" w14:textId="77777777" w:rsidR="00675E05" w:rsidRPr="00226B41" w:rsidRDefault="00000000" w:rsidP="00CA1400">
      <w:pPr>
        <w:ind w:hanging="2"/>
        <w:jc w:val="both"/>
        <w:rPr>
          <w:sz w:val="22"/>
          <w:szCs w:val="22"/>
        </w:rPr>
      </w:pPr>
      <w:r w:rsidRPr="00226B41">
        <w:rPr>
          <w:sz w:val="22"/>
          <w:szCs w:val="22"/>
        </w:rPr>
        <w:t>Any AI tools used for data processing and analysis will only process anonymized data. No identifying information will ever be shared. We will only employ university-licensed AI tools that do not use data for training the AI model [</w:t>
      </w:r>
      <w:r w:rsidRPr="00226B41">
        <w:rPr>
          <w:sz w:val="22"/>
          <w:szCs w:val="22"/>
          <w:highlight w:val="lightGray"/>
        </w:rPr>
        <w:t>or otherwise also make explicit</w:t>
      </w:r>
      <w:r w:rsidRPr="00226B41">
        <w:rPr>
          <w:sz w:val="22"/>
          <w:szCs w:val="22"/>
        </w:rPr>
        <w:t>].</w:t>
      </w:r>
    </w:p>
    <w:p w14:paraId="44C8D0D9" w14:textId="77777777" w:rsidR="00675E05" w:rsidRPr="00226B41" w:rsidRDefault="00675E05" w:rsidP="00CA1400">
      <w:pPr>
        <w:ind w:hanging="2"/>
        <w:jc w:val="both"/>
        <w:rPr>
          <w:sz w:val="22"/>
          <w:szCs w:val="22"/>
        </w:rPr>
      </w:pPr>
    </w:p>
    <w:p w14:paraId="6700FD48" w14:textId="77777777" w:rsidR="00675E05" w:rsidRPr="00226B41" w:rsidRDefault="00000000">
      <w:pPr>
        <w:pStyle w:val="berschrift3"/>
        <w:ind w:hanging="2"/>
        <w:jc w:val="both"/>
        <w:rPr>
          <w:smallCaps w:val="0"/>
          <w:sz w:val="22"/>
          <w:szCs w:val="22"/>
        </w:rPr>
      </w:pPr>
      <w:r w:rsidRPr="00226B41">
        <w:rPr>
          <w:smallCaps w:val="0"/>
          <w:sz w:val="22"/>
          <w:szCs w:val="22"/>
        </w:rPr>
        <w:lastRenderedPageBreak/>
        <w:t xml:space="preserve">Withdrawal Policy: </w:t>
      </w:r>
    </w:p>
    <w:p w14:paraId="2C0194F0" w14:textId="77777777" w:rsidR="00675E05" w:rsidRPr="00226B41" w:rsidRDefault="00000000">
      <w:pPr>
        <w:pStyle w:val="berschrift3"/>
        <w:ind w:hanging="2"/>
        <w:jc w:val="both"/>
        <w:rPr>
          <w:smallCaps w:val="0"/>
          <w:sz w:val="22"/>
          <w:szCs w:val="22"/>
        </w:rPr>
      </w:pPr>
      <w:r w:rsidRPr="00226B41">
        <w:rPr>
          <w:b w:val="0"/>
          <w:smallCaps w:val="0"/>
          <w:sz w:val="22"/>
          <w:szCs w:val="22"/>
        </w:rPr>
        <w:t xml:space="preserve">You may withdraw from participation in this study at any time and with no penalty. To withdraw, close the browser window </w:t>
      </w:r>
      <w:r w:rsidRPr="00226B41">
        <w:rPr>
          <w:b w:val="0"/>
          <w:smallCaps w:val="0"/>
          <w:sz w:val="22"/>
          <w:szCs w:val="22"/>
          <w:highlight w:val="lightGray"/>
        </w:rPr>
        <w:t>[if applicable, e.g., for Prolific: and return the task via the participation platform]</w:t>
      </w:r>
      <w:r w:rsidRPr="00226B41">
        <w:rPr>
          <w:b w:val="0"/>
          <w:smallCaps w:val="0"/>
          <w:sz w:val="22"/>
          <w:szCs w:val="22"/>
        </w:rPr>
        <w:t>. After completing the survey, withdrawal of submitted data is not possible given the anonymous nature of the data collected (it would be impossible to identify individual participants).</w:t>
      </w:r>
      <w:r w:rsidRPr="00226B41">
        <w:rPr>
          <w:b w:val="0"/>
          <w:smallCaps w:val="0"/>
          <w:sz w:val="22"/>
          <w:szCs w:val="22"/>
        </w:rPr>
        <w:br/>
      </w:r>
    </w:p>
    <w:p w14:paraId="53BB9699" w14:textId="77777777" w:rsidR="00675E05" w:rsidRPr="00226B41" w:rsidRDefault="00000000">
      <w:pPr>
        <w:pStyle w:val="berschrift3"/>
        <w:ind w:hanging="2"/>
        <w:jc w:val="both"/>
        <w:rPr>
          <w:smallCaps w:val="0"/>
          <w:sz w:val="22"/>
          <w:szCs w:val="22"/>
        </w:rPr>
      </w:pPr>
      <w:r w:rsidRPr="00226B41">
        <w:rPr>
          <w:smallCaps w:val="0"/>
          <w:sz w:val="22"/>
          <w:szCs w:val="22"/>
        </w:rPr>
        <w:t>What will happen to the results of the study?</w:t>
      </w:r>
    </w:p>
    <w:p w14:paraId="5E8D5C7F" w14:textId="77777777" w:rsidR="00675E05" w:rsidRPr="00226B41" w:rsidRDefault="00000000">
      <w:pPr>
        <w:pBdr>
          <w:top w:val="nil"/>
          <w:left w:val="nil"/>
          <w:bottom w:val="nil"/>
          <w:right w:val="nil"/>
          <w:between w:val="nil"/>
        </w:pBdr>
        <w:ind w:hanging="2"/>
        <w:jc w:val="both"/>
        <w:rPr>
          <w:color w:val="000000"/>
          <w:sz w:val="22"/>
          <w:szCs w:val="22"/>
        </w:rPr>
      </w:pPr>
      <w:r w:rsidRPr="00226B41">
        <w:rPr>
          <w:color w:val="000000"/>
          <w:sz w:val="22"/>
          <w:szCs w:val="22"/>
        </w:rPr>
        <w:t>The findings of the study will be published in academic and other outlets (journals, conference proceedings, practitioner magazines/blogposts) of non-commercial nature. You will not be identified in any report or publication.</w:t>
      </w:r>
    </w:p>
    <w:p w14:paraId="70226A12" w14:textId="77777777" w:rsidR="00675E05" w:rsidRPr="00226B41" w:rsidRDefault="00675E05">
      <w:pPr>
        <w:pBdr>
          <w:top w:val="nil"/>
          <w:left w:val="nil"/>
          <w:bottom w:val="nil"/>
          <w:right w:val="nil"/>
          <w:between w:val="nil"/>
        </w:pBdr>
        <w:ind w:hanging="2"/>
        <w:jc w:val="both"/>
        <w:rPr>
          <w:color w:val="000000"/>
          <w:sz w:val="22"/>
          <w:szCs w:val="22"/>
        </w:rPr>
      </w:pPr>
    </w:p>
    <w:p w14:paraId="75C6B8D0" w14:textId="77777777" w:rsidR="00226B41" w:rsidRPr="00226B41" w:rsidRDefault="00226B41" w:rsidP="00226B41">
      <w:pPr>
        <w:pStyle w:val="berschrift3"/>
        <w:ind w:hanging="2"/>
        <w:jc w:val="both"/>
        <w:rPr>
          <w:smallCaps w:val="0"/>
          <w:sz w:val="22"/>
          <w:szCs w:val="22"/>
        </w:rPr>
      </w:pPr>
      <w:proofErr w:type="gramStart"/>
      <w:r w:rsidRPr="00226B41">
        <w:rPr>
          <w:smallCaps w:val="0"/>
          <w:sz w:val="22"/>
          <w:szCs w:val="22"/>
        </w:rPr>
        <w:t>Contact</w:t>
      </w:r>
      <w:proofErr w:type="gramEnd"/>
      <w:r w:rsidRPr="00226B41">
        <w:rPr>
          <w:smallCaps w:val="0"/>
          <w:sz w:val="22"/>
          <w:szCs w:val="22"/>
        </w:rPr>
        <w:t xml:space="preserve"> for further information</w:t>
      </w:r>
      <w:bookmarkStart w:id="0" w:name="_heading=h.hfrdffwdiijx" w:colFirst="0" w:colLast="0"/>
      <w:bookmarkEnd w:id="0"/>
    </w:p>
    <w:p w14:paraId="63ACF693" w14:textId="77777777" w:rsidR="00226B41" w:rsidRPr="00226B41" w:rsidRDefault="00226B41" w:rsidP="00226B41">
      <w:pPr>
        <w:ind w:hanging="2"/>
        <w:jc w:val="both"/>
        <w:rPr>
          <w:sz w:val="22"/>
          <w:szCs w:val="22"/>
        </w:rPr>
      </w:pPr>
      <w:r w:rsidRPr="00226B41">
        <w:rPr>
          <w:sz w:val="22"/>
          <w:szCs w:val="22"/>
        </w:rPr>
        <w:t xml:space="preserve">This research is </w:t>
      </w:r>
      <w:proofErr w:type="spellStart"/>
      <w:r w:rsidRPr="00226B41">
        <w:rPr>
          <w:sz w:val="22"/>
          <w:szCs w:val="22"/>
        </w:rPr>
        <w:t>organised</w:t>
      </w:r>
      <w:proofErr w:type="spellEnd"/>
      <w:r w:rsidRPr="00226B41">
        <w:rPr>
          <w:sz w:val="22"/>
          <w:szCs w:val="22"/>
        </w:rPr>
        <w:t xml:space="preserve"> by [</w:t>
      </w:r>
      <w:r w:rsidRPr="00226B41">
        <w:rPr>
          <w:sz w:val="22"/>
          <w:szCs w:val="22"/>
          <w:highlight w:val="lightGray"/>
        </w:rPr>
        <w:t>researcher</w:t>
      </w:r>
      <w:sdt>
        <w:sdtPr>
          <w:rPr>
            <w:sz w:val="22"/>
            <w:szCs w:val="22"/>
          </w:rPr>
          <w:tag w:val="goog_rdk_71"/>
          <w:id w:val="502349277"/>
        </w:sdtPr>
        <w:sdtEndPr>
          <w:rPr>
            <w:highlight w:val="lightGray"/>
          </w:rPr>
        </w:sdtEndPr>
        <w:sdtContent>
          <w:r w:rsidRPr="00226B41">
            <w:rPr>
              <w:sz w:val="22"/>
              <w:szCs w:val="22"/>
            </w:rPr>
            <w:t xml:space="preserve">, </w:t>
          </w:r>
          <w:r w:rsidRPr="00226B41">
            <w:rPr>
              <w:sz w:val="22"/>
              <w:szCs w:val="22"/>
              <w:highlight w:val="lightGray"/>
            </w:rPr>
            <w:t xml:space="preserve">under the supervision of Professor </w:t>
          </w:r>
        </w:sdtContent>
      </w:sdt>
      <w:r w:rsidRPr="00226B41">
        <w:rPr>
          <w:sz w:val="22"/>
          <w:szCs w:val="22"/>
          <w:highlight w:val="lightGray"/>
          <w:shd w:val="clear" w:color="auto" w:fill="B7B7B7"/>
        </w:rPr>
        <w:t>&lt;&lt;name of supervisor&gt;&gt;</w:t>
      </w:r>
      <w:r w:rsidRPr="00226B41">
        <w:rPr>
          <w:sz w:val="22"/>
          <w:szCs w:val="22"/>
        </w:rPr>
        <w:t>]. At this stage, the study has not received any funding. Please contact name [</w:t>
      </w:r>
      <w:r w:rsidRPr="00226B41">
        <w:rPr>
          <w:sz w:val="22"/>
          <w:szCs w:val="22"/>
          <w:highlight w:val="lightGray"/>
        </w:rPr>
        <w:t>email address</w:t>
      </w:r>
      <w:r w:rsidRPr="00226B41">
        <w:rPr>
          <w:sz w:val="22"/>
          <w:szCs w:val="22"/>
        </w:rPr>
        <w:t>] with any questions or feedback.</w:t>
      </w:r>
    </w:p>
    <w:p w14:paraId="57AC7975" w14:textId="77777777" w:rsidR="00675E05" w:rsidRPr="00226B41" w:rsidRDefault="00675E05">
      <w:pPr>
        <w:pBdr>
          <w:top w:val="nil"/>
          <w:left w:val="nil"/>
          <w:bottom w:val="nil"/>
          <w:right w:val="nil"/>
          <w:between w:val="nil"/>
        </w:pBdr>
        <w:ind w:hanging="2"/>
        <w:jc w:val="both"/>
        <w:rPr>
          <w:sz w:val="22"/>
          <w:szCs w:val="22"/>
        </w:rPr>
      </w:pPr>
    </w:p>
    <w:sdt>
      <w:sdtPr>
        <w:rPr>
          <w:sz w:val="22"/>
          <w:szCs w:val="22"/>
        </w:rPr>
        <w:tag w:val="goog_rdk_85"/>
        <w:id w:val="-237416990"/>
      </w:sdtPr>
      <w:sdtContent>
        <w:p w14:paraId="1BAB5DD1" w14:textId="77777777" w:rsidR="00226B41" w:rsidRPr="00226B41" w:rsidRDefault="00000000" w:rsidP="00226B41">
          <w:pPr>
            <w:ind w:hanging="2"/>
            <w:jc w:val="both"/>
            <w:rPr>
              <w:b/>
              <w:sz w:val="22"/>
              <w:szCs w:val="22"/>
            </w:rPr>
          </w:pPr>
          <w:sdt>
            <w:sdtPr>
              <w:rPr>
                <w:sz w:val="22"/>
                <w:szCs w:val="22"/>
              </w:rPr>
              <w:tag w:val="goog_rdk_83"/>
              <w:id w:val="-217670412"/>
            </w:sdtPr>
            <w:sdtContent>
              <w:sdt>
                <w:sdtPr>
                  <w:rPr>
                    <w:sz w:val="22"/>
                    <w:szCs w:val="22"/>
                  </w:rPr>
                  <w:tag w:val="goog_rdk_84"/>
                  <w:id w:val="2122433051"/>
                </w:sdtPr>
                <w:sdtContent>
                  <w:r w:rsidR="00226B41" w:rsidRPr="00226B41">
                    <w:rPr>
                      <w:b/>
                      <w:sz w:val="22"/>
                      <w:szCs w:val="22"/>
                    </w:rPr>
                    <w:t>Ethical Review</w:t>
                  </w:r>
                </w:sdtContent>
              </w:sdt>
            </w:sdtContent>
          </w:sdt>
        </w:p>
      </w:sdtContent>
    </w:sdt>
    <w:p w14:paraId="183AD778" w14:textId="77777777" w:rsidR="00226B41" w:rsidRPr="00226B41" w:rsidRDefault="00226B41" w:rsidP="00226B41">
      <w:pPr>
        <w:ind w:hanging="2"/>
        <w:jc w:val="both"/>
        <w:rPr>
          <w:sz w:val="22"/>
          <w:szCs w:val="22"/>
        </w:rPr>
      </w:pPr>
      <w:r w:rsidRPr="00226B41">
        <w:rPr>
          <w:sz w:val="22"/>
          <w:szCs w:val="22"/>
        </w:rPr>
        <w:t xml:space="preserve">The protocol for this study has been reviewed and approved by the ESCP Research Ethical Committee, Application No. </w:t>
      </w:r>
      <w:r w:rsidRPr="00226B41">
        <w:rPr>
          <w:sz w:val="22"/>
          <w:szCs w:val="22"/>
          <w:highlight w:val="lightGray"/>
        </w:rPr>
        <w:t>X</w:t>
      </w:r>
      <w:r w:rsidRPr="00226B41">
        <w:rPr>
          <w:sz w:val="22"/>
          <w:szCs w:val="22"/>
        </w:rPr>
        <w:t xml:space="preserve">. If you have concerns about your rights as a participant or the conduct of this study, you may contact </w:t>
      </w:r>
      <w:r w:rsidRPr="00226B41">
        <w:rPr>
          <w:sz w:val="22"/>
          <w:szCs w:val="22"/>
          <w:highlight w:val="lightGray"/>
        </w:rPr>
        <w:t>X</w:t>
      </w:r>
      <w:r w:rsidRPr="00226B41">
        <w:rPr>
          <w:sz w:val="22"/>
          <w:szCs w:val="22"/>
        </w:rPr>
        <w:t xml:space="preserve"> [</w:t>
      </w:r>
      <w:r w:rsidRPr="00226B41">
        <w:rPr>
          <w:sz w:val="22"/>
          <w:szCs w:val="22"/>
          <w:highlight w:val="lightGray"/>
        </w:rPr>
        <w:t>e.g., RERC contact details</w:t>
      </w:r>
      <w:r w:rsidRPr="00226B41">
        <w:rPr>
          <w:sz w:val="22"/>
          <w:szCs w:val="22"/>
        </w:rPr>
        <w:t>].</w:t>
      </w:r>
    </w:p>
    <w:p w14:paraId="4D96B2FE" w14:textId="77777777" w:rsidR="00226B41" w:rsidRPr="00226B41" w:rsidRDefault="00226B41" w:rsidP="00226B41">
      <w:pPr>
        <w:ind w:hanging="2"/>
        <w:jc w:val="both"/>
        <w:rPr>
          <w:sz w:val="22"/>
          <w:szCs w:val="22"/>
        </w:rPr>
      </w:pPr>
    </w:p>
    <w:p w14:paraId="1985CB1B" w14:textId="77777777" w:rsidR="00675E05" w:rsidRPr="00226B41" w:rsidRDefault="00000000">
      <w:pPr>
        <w:ind w:hanging="2"/>
        <w:rPr>
          <w:b/>
          <w:sz w:val="22"/>
          <w:szCs w:val="22"/>
        </w:rPr>
      </w:pPr>
      <w:r w:rsidRPr="00226B41">
        <w:rPr>
          <w:b/>
          <w:sz w:val="22"/>
          <w:szCs w:val="22"/>
        </w:rPr>
        <w:t>Agreement to Participate:</w:t>
      </w:r>
    </w:p>
    <w:p w14:paraId="3CCD8866" w14:textId="77777777" w:rsidR="00675E05" w:rsidRPr="00226B41" w:rsidRDefault="00000000">
      <w:pPr>
        <w:ind w:hanging="2"/>
        <w:rPr>
          <w:sz w:val="22"/>
          <w:szCs w:val="22"/>
        </w:rPr>
      </w:pPr>
      <w:r w:rsidRPr="00226B41">
        <w:rPr>
          <w:sz w:val="22"/>
          <w:szCs w:val="22"/>
        </w:rPr>
        <w:t>By clicking the ‘Continue’ button, you are indicating that you have read and understood the information provided, that you are eligible to participate, and that you voluntarily agree to participate in the study. If you do not wish to participate in this study, please close the browser window now.</w:t>
      </w:r>
    </w:p>
    <w:p w14:paraId="33F696BC" w14:textId="77777777" w:rsidR="00675E05" w:rsidRPr="00226B41" w:rsidRDefault="00675E05">
      <w:pPr>
        <w:ind w:hanging="2"/>
        <w:rPr>
          <w:sz w:val="22"/>
          <w:szCs w:val="22"/>
        </w:rPr>
      </w:pPr>
    </w:p>
    <w:p w14:paraId="1601706F" w14:textId="77777777" w:rsidR="00675E05" w:rsidRPr="00226B41" w:rsidRDefault="00000000">
      <w:pPr>
        <w:ind w:hanging="2"/>
        <w:rPr>
          <w:sz w:val="22"/>
          <w:szCs w:val="22"/>
        </w:rPr>
      </w:pPr>
      <w:r w:rsidRPr="00226B41">
        <w:rPr>
          <w:b/>
          <w:sz w:val="22"/>
          <w:szCs w:val="22"/>
        </w:rPr>
        <w:t xml:space="preserve">To participate in this study, please click the </w:t>
      </w:r>
      <w:proofErr w:type="gramStart"/>
      <w:r w:rsidRPr="00226B41">
        <w:rPr>
          <w:b/>
          <w:sz w:val="22"/>
          <w:szCs w:val="22"/>
        </w:rPr>
        <w:t>continue</w:t>
      </w:r>
      <w:proofErr w:type="gramEnd"/>
      <w:r w:rsidRPr="00226B41">
        <w:rPr>
          <w:b/>
          <w:sz w:val="22"/>
          <w:szCs w:val="22"/>
        </w:rPr>
        <w:t xml:space="preserve"> button.</w:t>
      </w:r>
    </w:p>
    <w:sectPr w:rsidR="00675E05" w:rsidRPr="00226B41">
      <w:footerReference w:type="default" r:id="rId8"/>
      <w:pgSz w:w="11907" w:h="16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CF0B75" w14:textId="77777777" w:rsidR="00AE011F" w:rsidRDefault="00AE011F">
      <w:r>
        <w:separator/>
      </w:r>
    </w:p>
  </w:endnote>
  <w:endnote w:type="continuationSeparator" w:id="0">
    <w:p w14:paraId="431941BF" w14:textId="77777777" w:rsidR="00AE011F" w:rsidRDefault="00AE0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1)">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29B84" w14:textId="77777777" w:rsidR="00675E05" w:rsidRDefault="00000000">
    <w:pPr>
      <w:pBdr>
        <w:top w:val="nil"/>
        <w:left w:val="nil"/>
        <w:bottom w:val="nil"/>
        <w:right w:val="nil"/>
        <w:between w:val="nil"/>
      </w:pBdr>
      <w:ind w:hanging="2"/>
      <w:rPr>
        <w:color w:val="000000"/>
        <w:sz w:val="20"/>
        <w:szCs w:val="20"/>
      </w:rPr>
    </w:pPr>
    <w:r>
      <w:rPr>
        <w:b/>
        <w:color w:val="000000"/>
        <w:sz w:val="20"/>
        <w:szCs w:val="20"/>
      </w:rPr>
      <w:tab/>
    </w:r>
    <w:r>
      <w:rPr>
        <w:b/>
        <w:color w:val="000000"/>
        <w:sz w:val="20"/>
        <w:szCs w:val="20"/>
      </w:rPr>
      <w:tab/>
    </w:r>
    <w:r>
      <w:rPr>
        <w:b/>
        <w:color w:val="000000"/>
        <w:sz w:val="20"/>
        <w:szCs w:val="20"/>
      </w:rPr>
      <w:tab/>
    </w:r>
    <w:r>
      <w:rPr>
        <w:b/>
        <w:color w:val="000000"/>
        <w:sz w:val="20"/>
        <w:szCs w:val="20"/>
      </w:rPr>
      <w:tab/>
    </w:r>
    <w:r>
      <w:rPr>
        <w:b/>
        <w:color w:val="000000"/>
        <w:sz w:val="20"/>
        <w:szCs w:val="20"/>
      </w:rPr>
      <w:tab/>
    </w:r>
    <w:r>
      <w:rPr>
        <w:b/>
        <w:color w:val="000000"/>
        <w:sz w:val="20"/>
        <w:szCs w:val="20"/>
      </w:rPr>
      <w:tab/>
    </w:r>
    <w:r>
      <w:rPr>
        <w:b/>
        <w:color w:val="000000"/>
        <w:sz w:val="20"/>
        <w:szCs w:val="20"/>
      </w:rPr>
      <w:tab/>
      <w:t xml:space="preserve">`Page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EC5115">
      <w:rPr>
        <w:b/>
        <w:noProof/>
        <w:color w:val="000000"/>
        <w:sz w:val="20"/>
        <w:szCs w:val="20"/>
      </w:rPr>
      <w:t>1</w:t>
    </w:r>
    <w:r>
      <w:rPr>
        <w:b/>
        <w:color w:val="000000"/>
        <w:sz w:val="20"/>
        <w:szCs w:val="20"/>
      </w:rPr>
      <w:fldChar w:fldCharType="end"/>
    </w:r>
    <w:r>
      <w:rPr>
        <w:b/>
        <w:color w:val="000000"/>
        <w:sz w:val="20"/>
        <w:szCs w:val="20"/>
      </w:rPr>
      <w:t xml:space="preserve"> of 2</w:t>
    </w:r>
    <w:r>
      <w:rPr>
        <w:b/>
        <w:color w:val="000000"/>
        <w:sz w:val="20"/>
        <w:szCs w:val="20"/>
      </w:rPr>
      <w:tab/>
    </w:r>
    <w:r>
      <w:rPr>
        <w:b/>
        <w:color w:val="000000"/>
        <w:sz w:val="20"/>
        <w:szCs w:val="20"/>
      </w:rPr>
      <w:tab/>
    </w:r>
    <w:r>
      <w:rPr>
        <w:b/>
        <w:color w:val="000000"/>
        <w:sz w:val="20"/>
        <w:szCs w:val="20"/>
      </w:rPr>
      <w:tab/>
    </w:r>
  </w:p>
  <w:p w14:paraId="0205057A" w14:textId="77777777" w:rsidR="00675E05" w:rsidRDefault="00000000">
    <w:pPr>
      <w:pBdr>
        <w:top w:val="nil"/>
        <w:left w:val="nil"/>
        <w:bottom w:val="nil"/>
        <w:right w:val="nil"/>
        <w:between w:val="nil"/>
      </w:pBdr>
      <w:ind w:hanging="2"/>
      <w:jc w:val="right"/>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EC5115">
      <w:rPr>
        <w:noProof/>
        <w:color w:val="000000"/>
        <w:sz w:val="20"/>
        <w:szCs w:val="20"/>
      </w:rPr>
      <w:t>1</w:t>
    </w:r>
    <w:r>
      <w:rPr>
        <w:color w:val="000000"/>
        <w:sz w:val="20"/>
        <w:szCs w:val="20"/>
      </w:rPr>
      <w:fldChar w:fldCharType="end"/>
    </w:r>
  </w:p>
  <w:p w14:paraId="15AFC9CD" w14:textId="77777777" w:rsidR="00675E05" w:rsidRDefault="00675E05">
    <w:pPr>
      <w:pBdr>
        <w:top w:val="nil"/>
        <w:left w:val="nil"/>
        <w:bottom w:val="nil"/>
        <w:right w:val="nil"/>
        <w:between w:val="nil"/>
      </w:pBdr>
      <w:ind w:hanging="2"/>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775024" w14:textId="77777777" w:rsidR="00AE011F" w:rsidRDefault="00AE011F">
      <w:r>
        <w:separator/>
      </w:r>
    </w:p>
  </w:footnote>
  <w:footnote w:type="continuationSeparator" w:id="0">
    <w:p w14:paraId="2F2A93EE" w14:textId="77777777" w:rsidR="00AE011F" w:rsidRDefault="00AE01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PWAFVersion" w:val="5.0"/>
  </w:docVars>
  <w:rsids>
    <w:rsidRoot w:val="00675E05"/>
    <w:rsid w:val="00163FC9"/>
    <w:rsid w:val="001C1448"/>
    <w:rsid w:val="00226B41"/>
    <w:rsid w:val="003A4732"/>
    <w:rsid w:val="004D46D2"/>
    <w:rsid w:val="00675E05"/>
    <w:rsid w:val="00A95147"/>
    <w:rsid w:val="00AE011F"/>
    <w:rsid w:val="00CA1400"/>
    <w:rsid w:val="00EC5115"/>
    <w:rsid w:val="00EF51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FEAEB"/>
  <w15:docId w15:val="{5ABC3934-7CD6-4C4B-9FE8-8FBFA359B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4"/>
        <w:szCs w:val="24"/>
        <w:lang w:val="en" w:eastAsia="de-DE"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outlineLvl w:val="0"/>
    </w:pPr>
    <w:rPr>
      <w:b/>
      <w:smallCaps/>
      <w:sz w:val="32"/>
      <w:szCs w:val="32"/>
    </w:rPr>
  </w:style>
  <w:style w:type="paragraph" w:styleId="berschrift2">
    <w:name w:val="heading 2"/>
    <w:basedOn w:val="Standard"/>
    <w:next w:val="Standard"/>
    <w:uiPriority w:val="9"/>
    <w:unhideWhenUsed/>
    <w:qFormat/>
    <w:pPr>
      <w:keepNext/>
      <w:keepLines/>
      <w:outlineLvl w:val="1"/>
    </w:pPr>
    <w:rPr>
      <w:b/>
      <w:sz w:val="28"/>
      <w:szCs w:val="28"/>
      <w:u w:val="single"/>
    </w:rPr>
  </w:style>
  <w:style w:type="paragraph" w:styleId="berschrift3">
    <w:name w:val="heading 3"/>
    <w:basedOn w:val="Standard"/>
    <w:next w:val="Standard"/>
    <w:uiPriority w:val="9"/>
    <w:unhideWhenUsed/>
    <w:qFormat/>
    <w:pPr>
      <w:keepNext/>
      <w:keepLines/>
      <w:outlineLvl w:val="2"/>
    </w:pPr>
    <w:rPr>
      <w:b/>
      <w:smallCaps/>
    </w:rPr>
  </w:style>
  <w:style w:type="paragraph" w:styleId="berschrift4">
    <w:name w:val="heading 4"/>
    <w:basedOn w:val="Standard"/>
    <w:next w:val="Standard"/>
    <w:uiPriority w:val="9"/>
    <w:semiHidden/>
    <w:unhideWhenUsed/>
    <w:qFormat/>
    <w:pPr>
      <w:outlineLvl w:val="3"/>
    </w:pPr>
    <w:rPr>
      <w:u w:val="single"/>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itel">
    <w:name w:val="Title"/>
    <w:basedOn w:val="Standard"/>
    <w:next w:val="Standard"/>
    <w:uiPriority w:val="10"/>
    <w:qFormat/>
    <w:pPr>
      <w:keepNext/>
      <w:keepLines/>
      <w:spacing w:before="480" w:after="120"/>
    </w:pPr>
    <w:rPr>
      <w:b/>
      <w:sz w:val="72"/>
      <w:szCs w:val="72"/>
    </w:rPr>
  </w:style>
  <w:style w:type="table" w:customStyle="1" w:styleId="TableNormal0">
    <w:name w:val="Table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next w:val="TableNormal1"/>
    <w:qFormat/>
    <w:pPr>
      <w:suppressAutoHyphens/>
      <w:spacing w:line="1" w:lineRule="atLeast"/>
      <w:ind w:leftChars="-1" w:left="-1" w:hangingChars="1"/>
      <w:textDirection w:val="btLr"/>
      <w:textAlignment w:val="top"/>
      <w:outlineLvl w:val="0"/>
    </w:pPr>
    <w:rPr>
      <w:position w:val="-1"/>
    </w:rPr>
    <w:tblPr>
      <w:tblInd w:w="0" w:type="dxa"/>
      <w:tblCellMar>
        <w:top w:w="0" w:type="dxa"/>
        <w:left w:w="108" w:type="dxa"/>
        <w:bottom w:w="0" w:type="dxa"/>
        <w:right w:w="108" w:type="dxa"/>
      </w:tblCellMar>
    </w:tblPr>
  </w:style>
  <w:style w:type="paragraph" w:styleId="Verzeichnis3">
    <w:name w:val="toc 3"/>
    <w:pPr>
      <w:ind w:left="1418" w:right="850"/>
    </w:pPr>
  </w:style>
  <w:style w:type="paragraph" w:styleId="Verzeichnis2">
    <w:name w:val="toc 2"/>
    <w:pPr>
      <w:ind w:left="709" w:right="851"/>
    </w:pPr>
  </w:style>
  <w:style w:type="paragraph" w:styleId="Verzeichnis1">
    <w:name w:val="toc 1"/>
    <w:pPr>
      <w:spacing w:before="120"/>
      <w:ind w:right="851"/>
    </w:pPr>
    <w:rPr>
      <w:sz w:val="28"/>
    </w:rPr>
  </w:style>
  <w:style w:type="paragraph" w:styleId="Fuzeile">
    <w:name w:val="footer"/>
    <w:rPr>
      <w:sz w:val="20"/>
    </w:rPr>
  </w:style>
  <w:style w:type="paragraph" w:styleId="Kopfzeile">
    <w:name w:val="header"/>
    <w:rPr>
      <w:sz w:val="20"/>
    </w:rPr>
  </w:style>
  <w:style w:type="paragraph" w:styleId="Funotentext">
    <w:name w:val="footnote text"/>
    <w:rPr>
      <w:sz w:val="20"/>
    </w:rPr>
  </w:style>
  <w:style w:type="paragraph" w:styleId="Standardeinzug">
    <w:name w:val="Normal Indent"/>
    <w:pPr>
      <w:ind w:left="708"/>
    </w:pPr>
  </w:style>
  <w:style w:type="paragraph" w:customStyle="1" w:styleId="note">
    <w:name w:val="note"/>
    <w:pPr>
      <w:ind w:left="567" w:right="567"/>
      <w:jc w:val="both"/>
    </w:pPr>
    <w:rPr>
      <w:i/>
      <w:sz w:val="20"/>
    </w:rPr>
  </w:style>
  <w:style w:type="paragraph" w:customStyle="1" w:styleId="Xref">
    <w:name w:val="Xref"/>
    <w:rPr>
      <w:i/>
      <w:sz w:val="20"/>
    </w:rPr>
  </w:style>
  <w:style w:type="character" w:customStyle="1" w:styleId="apple-style-span">
    <w:name w:val="apple-style-span"/>
    <w:basedOn w:val="Absatz-Standardschriftart"/>
    <w:rPr>
      <w:w w:val="100"/>
      <w:position w:val="-1"/>
      <w:effect w:val="none"/>
      <w:vertAlign w:val="baseline"/>
      <w:cs w:val="0"/>
      <w:em w:val="none"/>
    </w:rPr>
  </w:style>
  <w:style w:type="paragraph" w:styleId="StandardWeb">
    <w:name w:val="Normal (Web)"/>
    <w:pPr>
      <w:spacing w:before="100" w:beforeAutospacing="1" w:after="100" w:afterAutospacing="1"/>
    </w:pPr>
    <w:rPr>
      <w:rFonts w:ascii="Times New Roman" w:eastAsia="Times New Roman" w:hAnsi="Times New Roman"/>
    </w:rPr>
  </w:style>
  <w:style w:type="character" w:styleId="Fett">
    <w:name w:val="Strong"/>
    <w:rPr>
      <w:b/>
      <w:bCs/>
      <w:w w:val="100"/>
      <w:position w:val="-1"/>
      <w:effect w:val="none"/>
      <w:vertAlign w:val="baseline"/>
      <w:cs w:val="0"/>
      <w:em w:val="none"/>
    </w:rPr>
  </w:style>
  <w:style w:type="character" w:styleId="Hervorhebung">
    <w:name w:val="Emphasis"/>
    <w:rPr>
      <w:i/>
      <w:iCs/>
      <w:w w:val="100"/>
      <w:position w:val="-1"/>
      <w:effect w:val="none"/>
      <w:vertAlign w:val="baseline"/>
      <w:cs w:val="0"/>
      <w:em w:val="none"/>
    </w:rPr>
  </w:style>
  <w:style w:type="character" w:customStyle="1" w:styleId="apple-converted-space">
    <w:name w:val="apple-converted-space"/>
    <w:basedOn w:val="Absatz-Standardschriftart"/>
    <w:rPr>
      <w:w w:val="100"/>
      <w:position w:val="-1"/>
      <w:effect w:val="none"/>
      <w:vertAlign w:val="baseline"/>
      <w:cs w:val="0"/>
      <w:em w:val="none"/>
    </w:rPr>
  </w:style>
  <w:style w:type="character" w:styleId="Hyperlink">
    <w:name w:val="Hyperlink"/>
    <w:rPr>
      <w:color w:val="0000FF"/>
      <w:w w:val="100"/>
      <w:position w:val="-1"/>
      <w:u w:val="single"/>
      <w:effect w:val="none"/>
      <w:vertAlign w:val="baseline"/>
      <w:cs w:val="0"/>
      <w:em w:val="none"/>
    </w:rPr>
  </w:style>
  <w:style w:type="paragraph" w:styleId="Sprechblasentext">
    <w:name w:val="Balloon Text"/>
    <w:rPr>
      <w:rFonts w:ascii="Tahoma" w:hAnsi="Tahoma" w:cs="Tahoma"/>
      <w:sz w:val="16"/>
      <w:szCs w:val="16"/>
    </w:rPr>
  </w:style>
  <w:style w:type="character" w:customStyle="1" w:styleId="BalloonTextChar">
    <w:name w:val="Balloon Text Char"/>
    <w:rPr>
      <w:rFonts w:ascii="Tahoma" w:eastAsia="Times" w:hAnsi="Tahoma" w:cs="Tahoma"/>
      <w:w w:val="100"/>
      <w:position w:val="-1"/>
      <w:sz w:val="16"/>
      <w:szCs w:val="16"/>
      <w:effect w:val="none"/>
      <w:vertAlign w:val="baseline"/>
      <w:cs w:val="0"/>
      <w:em w:val="none"/>
    </w:rPr>
  </w:style>
  <w:style w:type="character" w:customStyle="1" w:styleId="FooterChar">
    <w:name w:val="Footer Char"/>
    <w:rPr>
      <w:rFonts w:ascii="Arial (W1)" w:hAnsi="Arial (W1)"/>
      <w:w w:val="100"/>
      <w:position w:val="-1"/>
      <w:szCs w:val="22"/>
      <w:effect w:val="none"/>
      <w:vertAlign w:val="baseline"/>
      <w:cs w:val="0"/>
      <w:em w:val="none"/>
      <w:lang w:eastAsia="en-US"/>
    </w:rPr>
  </w:style>
  <w:style w:type="character" w:styleId="Funotenzeichen">
    <w:name w:val="footnote reference"/>
    <w:rPr>
      <w:w w:val="100"/>
      <w:position w:val="-1"/>
      <w:effect w:val="none"/>
      <w:vertAlign w:val="superscript"/>
      <w:cs w:val="0"/>
      <w:em w:val="none"/>
    </w:rPr>
  </w:style>
  <w:style w:type="character" w:customStyle="1" w:styleId="CommentReference">
    <w:name w:val="Comment Reference"/>
    <w:rPr>
      <w:w w:val="100"/>
      <w:position w:val="-1"/>
      <w:sz w:val="16"/>
      <w:szCs w:val="16"/>
      <w:effect w:val="none"/>
      <w:vertAlign w:val="baseline"/>
      <w:cs w:val="0"/>
      <w:em w:val="none"/>
    </w:rPr>
  </w:style>
  <w:style w:type="paragraph" w:customStyle="1" w:styleId="CommentText">
    <w:name w:val="Comment Text"/>
    <w:rPr>
      <w:sz w:val="20"/>
    </w:rPr>
  </w:style>
  <w:style w:type="character" w:customStyle="1" w:styleId="CommentTextChar">
    <w:name w:val="Comment Text Char"/>
    <w:rPr>
      <w:rFonts w:ascii="Arial" w:eastAsia="Times" w:hAnsi="Arial"/>
      <w:w w:val="100"/>
      <w:position w:val="-1"/>
      <w:effect w:val="none"/>
      <w:vertAlign w:val="baseline"/>
      <w:cs w:val="0"/>
      <w:em w:val="none"/>
      <w:lang w:val="en-GB"/>
    </w:rPr>
  </w:style>
  <w:style w:type="paragraph" w:customStyle="1" w:styleId="CommentSubject">
    <w:name w:val="Comment Subject"/>
    <w:basedOn w:val="CommentText"/>
    <w:next w:val="CommentText"/>
    <w:rPr>
      <w:b/>
      <w:bCs/>
    </w:rPr>
  </w:style>
  <w:style w:type="character" w:customStyle="1" w:styleId="CommentSubjectChar">
    <w:name w:val="Comment Subject Char"/>
    <w:rPr>
      <w:rFonts w:ascii="Arial" w:eastAsia="Times" w:hAnsi="Arial"/>
      <w:b/>
      <w:bCs/>
      <w:w w:val="100"/>
      <w:position w:val="-1"/>
      <w:effect w:val="none"/>
      <w:vertAlign w:val="baseline"/>
      <w:cs w:val="0"/>
      <w:em w:val="none"/>
      <w:lang w:val="en-GB"/>
    </w:rPr>
  </w:style>
  <w:style w:type="character" w:styleId="NichtaufgelsteErwhnung">
    <w:name w:val="Unresolved Mention"/>
    <w:qFormat/>
    <w:rPr>
      <w:color w:val="605E5C"/>
      <w:w w:val="100"/>
      <w:position w:val="-1"/>
      <w:effect w:val="none"/>
      <w:shd w:val="clear" w:color="auto" w:fill="E1DFDD"/>
      <w:vertAlign w:val="baseline"/>
      <w:cs w:val="0"/>
      <w:em w:val="none"/>
    </w:rPr>
  </w:style>
  <w:style w:type="character" w:styleId="BesuchterLink">
    <w:name w:val="FollowedHyperlink"/>
    <w:rPr>
      <w:color w:val="800080"/>
      <w:w w:val="100"/>
      <w:position w:val="-1"/>
      <w:u w:val="single"/>
      <w:effect w:val="none"/>
      <w:vertAlign w:val="baseline"/>
      <w:cs w:val="0"/>
      <w:em w:val="none"/>
    </w:rPr>
  </w:style>
  <w:style w:type="paragraph" w:styleId="berarbeitung">
    <w:name w:val="Revision"/>
    <w:hidden/>
    <w:uiPriority w:val="99"/>
    <w:semiHidden/>
    <w:rsid w:val="00C1752E"/>
    <w:rPr>
      <w:rFonts w:eastAsia="Times"/>
      <w:position w:val="-1"/>
      <w:lang w:eastAsia="en-GB"/>
    </w:rPr>
  </w:style>
  <w:style w:type="paragraph" w:styleId="Listenabsatz">
    <w:name w:val="List Paragraph"/>
    <w:uiPriority w:val="34"/>
    <w:qFormat/>
    <w:rsid w:val="00185048"/>
    <w:pPr>
      <w:ind w:left="720"/>
      <w:contextualSpacing/>
    </w:pPr>
  </w:style>
  <w:style w:type="paragraph" w:styleId="Kommentartext">
    <w:name w:val="annotation text"/>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rO4xjLBuTpze66DtqGTTuRPFfA==">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580</Words>
  <Characters>3654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Mary McLeod</dc:creator>
  <cp:lastModifiedBy>Martin Schmidt</cp:lastModifiedBy>
  <cp:revision>3</cp:revision>
  <dcterms:created xsi:type="dcterms:W3CDTF">2025-09-18T06:15:00Z</dcterms:created>
  <dcterms:modified xsi:type="dcterms:W3CDTF">2025-09-23T12:31:00Z</dcterms:modified>
</cp:coreProperties>
</file>